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40A8B" w14:textId="63E37197" w:rsidR="000B2DB1" w:rsidRPr="008F421D" w:rsidRDefault="00C068C8" w:rsidP="00C068C8">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eastAsia="Calibri"/>
          <w:b/>
          <w:kern w:val="1"/>
          <w:sz w:val="24"/>
          <w:szCs w:val="24"/>
          <w:lang w:eastAsia="it-IT" w:bidi="it-IT"/>
        </w:rPr>
      </w:pPr>
      <w:r>
        <w:rPr>
          <w:noProof/>
          <w:lang w:eastAsia="it-IT"/>
        </w:rPr>
        <w:drawing>
          <wp:inline distT="0" distB="0" distL="0" distR="0" wp14:anchorId="261C73F9" wp14:editId="2C99DE57">
            <wp:extent cx="1578050" cy="1457325"/>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93" cy="1469000"/>
                    </a:xfrm>
                    <a:prstGeom prst="rect">
                      <a:avLst/>
                    </a:prstGeom>
                    <a:noFill/>
                    <a:ln>
                      <a:noFill/>
                    </a:ln>
                  </pic:spPr>
                </pic:pic>
              </a:graphicData>
            </a:graphic>
          </wp:inline>
        </w:drawing>
      </w: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78CFAD50" w14:textId="77777777" w:rsidR="000B2DB1" w:rsidRPr="00807C13" w:rsidRDefault="000B2DB1" w:rsidP="000B2DB1">
      <w:pPr>
        <w:suppressAutoHyphens/>
        <w:rPr>
          <w:rFonts w:eastAsia="Calibri"/>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1E259EB4" w:rsidR="00621A34" w:rsidRPr="00E6255B" w:rsidRDefault="00C068C8" w:rsidP="00C068C8">
            <w:pPr>
              <w:suppressAutoHyphens/>
              <w:rPr>
                <w:rFonts w:eastAsia="Calibri"/>
                <w:kern w:val="1"/>
                <w:sz w:val="24"/>
                <w:szCs w:val="24"/>
                <w:lang w:eastAsia="it-IT" w:bidi="it-IT"/>
              </w:rPr>
            </w:pPr>
            <w:r>
              <w:rPr>
                <w:rFonts w:eastAsia="Calibri" w:cs="Times New Roman"/>
                <w:b/>
                <w:i/>
                <w:kern w:val="1"/>
                <w:sz w:val="24"/>
                <w:szCs w:val="24"/>
                <w:lang w:eastAsia="it-IT" w:bidi="it-IT"/>
              </w:rPr>
              <w:t>Consulate General of Italy in Erbil</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2666E3A1" w:rsidR="000B2DB1" w:rsidRPr="0041266D" w:rsidRDefault="0041266D" w:rsidP="00B64603">
            <w:pPr>
              <w:jc w:val="both"/>
              <w:rPr>
                <w:rFonts w:eastAsia="Calibri"/>
                <w:b/>
                <w:i/>
                <w:kern w:val="1"/>
                <w:sz w:val="24"/>
                <w:szCs w:val="24"/>
                <w:lang w:eastAsia="it-IT" w:bidi="it-IT"/>
              </w:rPr>
            </w:pPr>
            <w:r w:rsidRPr="0041266D">
              <w:rPr>
                <w:b/>
                <w:i/>
                <w:sz w:val="24"/>
                <w:szCs w:val="24"/>
                <w:lang w:eastAsia="it-IT"/>
              </w:rPr>
              <w:t>Sponsorship of activities organ</w:t>
            </w:r>
            <w:r w:rsidR="003D5316">
              <w:rPr>
                <w:b/>
                <w:i/>
                <w:sz w:val="24"/>
                <w:szCs w:val="24"/>
                <w:lang w:eastAsia="it-IT"/>
              </w:rPr>
              <w:t>ized on the occasion of the 202</w:t>
            </w:r>
            <w:r w:rsidR="00B64603">
              <w:rPr>
                <w:b/>
                <w:i/>
                <w:sz w:val="24"/>
                <w:szCs w:val="24"/>
                <w:lang w:eastAsia="it-IT"/>
              </w:rPr>
              <w:t>5</w:t>
            </w:r>
            <w:r w:rsidRPr="0041266D">
              <w:rPr>
                <w:b/>
                <w:i/>
                <w:sz w:val="24"/>
                <w:szCs w:val="24"/>
                <w:lang w:eastAsia="it-IT"/>
              </w:rPr>
              <w:t xml:space="preserve"> edition of Italy's National Day, and for </w:t>
            </w:r>
            <w:r w:rsidR="003D5316">
              <w:rPr>
                <w:b/>
                <w:i/>
                <w:sz w:val="24"/>
                <w:szCs w:val="24"/>
                <w:lang w:eastAsia="it-IT"/>
              </w:rPr>
              <w:t xml:space="preserve">other possible activities of the </w:t>
            </w:r>
            <w:r w:rsidRPr="0041266D">
              <w:rPr>
                <w:b/>
                <w:i/>
                <w:sz w:val="24"/>
                <w:szCs w:val="24"/>
                <w:lang w:eastAsia="it-IT"/>
              </w:rPr>
              <w:t>Promotional Program</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5BA290C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lastRenderedPageBreak/>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319BE5CF"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in the Member States of the European Union, the situations indicated in the internal legislation that transposed Article 57 of Directive 2014/24/ EU;</w:t>
      </w:r>
    </w:p>
    <w:p w14:paraId="1B6C6E9A" w14:textId="635F4380"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w:t>
      </w:r>
      <w:bookmarkStart w:id="0" w:name="_GoBack"/>
      <w:bookmarkEnd w:id="0"/>
      <w:r w:rsidRPr="00807C13">
        <w:rPr>
          <w:rFonts w:eastAsia="Calibri"/>
          <w:kern w:val="1"/>
          <w:sz w:val="24"/>
          <w:szCs w:val="24"/>
          <w:lang w:val="en" w:eastAsia="it-IT" w:bidi="it-IT"/>
        </w:rPr>
        <w:t>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p>
    <w:p w14:paraId="67A8BED8" w14:textId="6B434BDF"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proofErr w:type="spellStart"/>
      <w:r w:rsidR="00B64603">
        <w:rPr>
          <w:rFonts w:eastAsia="Calibri"/>
          <w:kern w:val="1"/>
          <w:sz w:val="24"/>
          <w:szCs w:val="24"/>
          <w:lang w:eastAsia="it-IT" w:bidi="it-IT"/>
        </w:rPr>
        <w:t>t</w:t>
      </w:r>
      <w:r w:rsidRPr="00807C13">
        <w:rPr>
          <w:rFonts w:eastAsia="Calibri"/>
          <w:kern w:val="1"/>
          <w:sz w:val="24"/>
          <w:szCs w:val="24"/>
          <w:lang w:val="en" w:eastAsia="it-IT" w:bidi="it-IT"/>
        </w:rPr>
        <w:t>he</w:t>
      </w:r>
      <w:proofErr w:type="spellEnd"/>
      <w:r w:rsidRPr="00807C13">
        <w:rPr>
          <w:rFonts w:eastAsia="Calibri"/>
          <w:kern w:val="1"/>
          <w:sz w:val="24"/>
          <w:szCs w:val="24"/>
          <w:lang w:val="en" w:eastAsia="it-IT" w:bidi="it-IT"/>
        </w:rPr>
        <w:t xml:space="preserve"> economic operator has not been guilty of serious professional misconduct</w:t>
      </w:r>
    </w:p>
    <w:p w14:paraId="4FAE5F6D" w14:textId="014990FF"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00B64603">
        <w:rPr>
          <w:rFonts w:eastAsia="Calibri"/>
          <w:kern w:val="1"/>
          <w:sz w:val="24"/>
          <w:szCs w:val="24"/>
          <w:lang w:val="en" w:eastAsia="it-IT" w:bidi="it-IT"/>
        </w:rPr>
        <w:t>t</w:t>
      </w:r>
      <w:r w:rsidRPr="00807C13">
        <w:rPr>
          <w:rFonts w:eastAsia="Calibri"/>
          <w:kern w:val="1"/>
          <w:sz w:val="24"/>
          <w:szCs w:val="24"/>
          <w:lang w:val="en" w:eastAsia="it-IT" w:bidi="it-IT"/>
        </w:rPr>
        <w:t>he economic operator has not entered into agreements with other economic operators intended to distort competition</w:t>
      </w:r>
    </w:p>
    <w:p w14:paraId="6F8FB535" w14:textId="46F83976"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00B64603">
        <w:rPr>
          <w:rFonts w:eastAsia="Calibri"/>
          <w:kern w:val="1"/>
          <w:sz w:val="24"/>
          <w:szCs w:val="24"/>
          <w:lang w:val="en" w:eastAsia="it-IT" w:bidi="it-IT"/>
        </w:rPr>
        <w:t>t</w:t>
      </w:r>
      <w:r w:rsidRPr="00807C13">
        <w:rPr>
          <w:rFonts w:eastAsia="Calibri"/>
          <w:kern w:val="1"/>
          <w:sz w:val="24"/>
          <w:szCs w:val="24"/>
          <w:lang w:val="en" w:eastAsia="it-IT" w:bidi="it-IT"/>
        </w:rPr>
        <w: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0193E178"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proofErr w:type="spellStart"/>
      <w:r w:rsidR="00B64603">
        <w:rPr>
          <w:rFonts w:eastAsia="Calibri"/>
          <w:kern w:val="1"/>
          <w:sz w:val="24"/>
          <w:szCs w:val="24"/>
          <w:lang w:eastAsia="it-IT" w:bidi="it-IT"/>
        </w:rPr>
        <w:t>t</w:t>
      </w:r>
      <w:r w:rsidRPr="00807C13">
        <w:rPr>
          <w:rFonts w:eastAsia="Calibri"/>
          <w:kern w:val="1"/>
          <w:sz w:val="24"/>
          <w:szCs w:val="24"/>
          <w:lang w:val="en" w:eastAsia="it-IT" w:bidi="it-IT"/>
        </w:rPr>
        <w:t>he</w:t>
      </w:r>
      <w:proofErr w:type="spellEnd"/>
      <w:r w:rsidRPr="00807C13">
        <w:rPr>
          <w:rFonts w:eastAsia="Calibri"/>
          <w:kern w:val="1"/>
          <w:sz w:val="24"/>
          <w:szCs w:val="24"/>
          <w:lang w:val="en" w:eastAsia="it-IT" w:bidi="it-IT"/>
        </w:rPr>
        <w:t xml:space="preserv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314DEC30"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00B64603">
        <w:rPr>
          <w:rFonts w:eastAsia="Calibri"/>
          <w:kern w:val="1"/>
          <w:sz w:val="24"/>
          <w:szCs w:val="24"/>
          <w:lang w:val="en" w:eastAsia="it-IT" w:bidi="it-IT"/>
        </w:rPr>
        <w:t>t</w:t>
      </w:r>
      <w:r w:rsidRPr="00807C13">
        <w:rPr>
          <w:rFonts w:eastAsia="Calibri"/>
          <w:kern w:val="1"/>
          <w:sz w:val="24"/>
          <w:szCs w:val="24"/>
          <w:lang w:val="en" w:eastAsia="it-IT" w:bidi="it-IT"/>
        </w:rPr>
        <w:t>he economic operator has not already had experience of early termination of a previous public tender, nor have any damages or other penalties already been imposed in relation to a previous public contract</w:t>
      </w:r>
    </w:p>
    <w:p w14:paraId="13BDAF3D" w14:textId="38BA0B04"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00B64603">
        <w:rPr>
          <w:rFonts w:eastAsia="Calibri"/>
          <w:kern w:val="1"/>
          <w:sz w:val="24"/>
          <w:szCs w:val="24"/>
          <w:lang w:eastAsia="it-IT" w:bidi="it-IT"/>
        </w:rPr>
        <w:t>t</w:t>
      </w:r>
      <w:r w:rsidRPr="00807C13">
        <w:rPr>
          <w:rFonts w:eastAsia="Calibri"/>
          <w:kern w:val="1"/>
          <w:sz w:val="24"/>
          <w:szCs w:val="24"/>
          <w:lang w:val="en" w:eastAsia="it-IT" w:bidi="it-IT"/>
        </w:rPr>
        <w:t>he economic operator confirms:</w:t>
      </w:r>
    </w:p>
    <w:p w14:paraId="6EF8768C" w14:textId="77777777" w:rsidR="000B2DB1" w:rsidRDefault="000B2DB1" w:rsidP="000B2DB1">
      <w:pPr>
        <w:keepNext/>
        <w:suppressAutoHyphens/>
        <w:jc w:val="both"/>
        <w:rPr>
          <w:rFonts w:eastAsia="Calibri"/>
          <w:kern w:val="1"/>
          <w:sz w:val="24"/>
          <w:szCs w:val="24"/>
          <w:lang w:val="en" w:eastAsia="it-IT" w:bidi="it-IT"/>
        </w:rPr>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there are grounds for forfeiture, suspension or prohibition envisaged by the </w:t>
      </w:r>
      <w:proofErr w:type="spellStart"/>
      <w:r w:rsidRPr="00807C13">
        <w:rPr>
          <w:kern w:val="1"/>
          <w:sz w:val="24"/>
          <w:szCs w:val="24"/>
          <w:lang w:val="en" w:eastAsia="it-IT"/>
        </w:rPr>
        <w:t>antimafia</w:t>
      </w:r>
      <w:proofErr w:type="spellEnd"/>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lastRenderedPageBreak/>
        <w:t>I/we the undersigned accept, without reservations or exceptions, the provisions and conditions set out in the Public Notice, in Annex 1.</w:t>
      </w:r>
    </w:p>
    <w:p w14:paraId="767EC27E" w14:textId="77F84006" w:rsidR="00621A34" w:rsidRPr="008E529B" w:rsidRDefault="00621A34" w:rsidP="000B2DB1">
      <w:pPr>
        <w:suppressAutoHyphens/>
        <w:jc w:val="both"/>
        <w:rPr>
          <w:rFonts w:eastAsia="Calibri"/>
          <w:kern w:val="1"/>
          <w:sz w:val="24"/>
          <w:szCs w:val="24"/>
          <w:lang w:eastAsia="it-IT" w:bidi="it-IT"/>
        </w:rPr>
      </w:pP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67958EAA" w14:textId="77777777"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p w14:paraId="6FECC7FC" w14:textId="77777777" w:rsidR="000E2844" w:rsidRDefault="000E2844" w:rsidP="000B2DB1">
      <w:pPr>
        <w:suppressAutoHyphens/>
        <w:rPr>
          <w:rFonts w:eastAsia="Calibri"/>
          <w:kern w:val="1"/>
          <w:sz w:val="24"/>
          <w:szCs w:val="24"/>
          <w:lang w:eastAsia="it-IT" w:bidi="it-IT"/>
        </w:rPr>
      </w:pPr>
    </w:p>
    <w:p w14:paraId="69C10AC7" w14:textId="77777777" w:rsidR="000E2844" w:rsidRDefault="000E2844" w:rsidP="000B2DB1">
      <w:pPr>
        <w:suppressAutoHyphens/>
        <w:rPr>
          <w:rFonts w:eastAsia="Calibri"/>
          <w:kern w:val="1"/>
          <w:sz w:val="24"/>
          <w:szCs w:val="24"/>
          <w:lang w:eastAsia="it-IT" w:bidi="it-IT"/>
        </w:rPr>
      </w:pPr>
    </w:p>
    <w:p w14:paraId="2DC7546D" w14:textId="77777777" w:rsidR="000E2844" w:rsidRDefault="000E2844" w:rsidP="000B2DB1">
      <w:pPr>
        <w:suppressAutoHyphens/>
        <w:rPr>
          <w:rFonts w:eastAsia="Calibri"/>
          <w:kern w:val="1"/>
          <w:sz w:val="24"/>
          <w:szCs w:val="24"/>
          <w:lang w:eastAsia="it-IT" w:bidi="it-IT"/>
        </w:rPr>
      </w:pPr>
    </w:p>
    <w:p w14:paraId="52FEB529" w14:textId="77777777" w:rsidR="000E2844" w:rsidRDefault="000E2844" w:rsidP="000B2DB1">
      <w:pPr>
        <w:suppressAutoHyphens/>
        <w:rPr>
          <w:rFonts w:eastAsia="Calibri"/>
          <w:kern w:val="1"/>
          <w:sz w:val="24"/>
          <w:szCs w:val="24"/>
          <w:lang w:eastAsia="it-IT" w:bidi="it-IT"/>
        </w:rPr>
      </w:pPr>
    </w:p>
    <w:p w14:paraId="1078BE63" w14:textId="77777777" w:rsidR="000E2844" w:rsidRDefault="000E2844" w:rsidP="000B2DB1">
      <w:pPr>
        <w:suppressAutoHyphens/>
        <w:rPr>
          <w:rFonts w:eastAsia="Calibri"/>
          <w:kern w:val="1"/>
          <w:sz w:val="24"/>
          <w:szCs w:val="24"/>
          <w:lang w:eastAsia="it-IT" w:bidi="it-IT"/>
        </w:rPr>
      </w:pPr>
    </w:p>
    <w:p w14:paraId="032CA34D" w14:textId="77777777" w:rsidR="000E2844" w:rsidRDefault="000E2844" w:rsidP="000B2DB1">
      <w:pPr>
        <w:suppressAutoHyphens/>
        <w:rPr>
          <w:rFonts w:eastAsia="Calibri"/>
          <w:kern w:val="1"/>
          <w:sz w:val="24"/>
          <w:szCs w:val="24"/>
          <w:lang w:eastAsia="it-IT" w:bidi="it-IT"/>
        </w:rPr>
      </w:pPr>
    </w:p>
    <w:p w14:paraId="62817173" w14:textId="77777777" w:rsidR="000E2844" w:rsidRDefault="000E2844" w:rsidP="000B2DB1">
      <w:pPr>
        <w:suppressAutoHyphens/>
        <w:rPr>
          <w:rFonts w:eastAsia="Calibri"/>
          <w:kern w:val="1"/>
          <w:sz w:val="24"/>
          <w:szCs w:val="24"/>
          <w:lang w:eastAsia="it-IT" w:bidi="it-IT"/>
        </w:rPr>
      </w:pPr>
    </w:p>
    <w:p w14:paraId="1AEA36A1" w14:textId="77777777" w:rsidR="000E2844" w:rsidRDefault="000E2844" w:rsidP="000B2DB1">
      <w:pPr>
        <w:suppressAutoHyphens/>
        <w:rPr>
          <w:rFonts w:eastAsia="Calibri"/>
          <w:kern w:val="1"/>
          <w:sz w:val="24"/>
          <w:szCs w:val="24"/>
          <w:lang w:eastAsia="it-IT" w:bidi="it-IT"/>
        </w:rPr>
      </w:pPr>
    </w:p>
    <w:p w14:paraId="263E6D8C" w14:textId="77777777" w:rsidR="000E2844" w:rsidRDefault="000E2844" w:rsidP="000B2DB1">
      <w:pPr>
        <w:suppressAutoHyphens/>
        <w:rPr>
          <w:rFonts w:eastAsia="Calibri"/>
          <w:kern w:val="1"/>
          <w:sz w:val="24"/>
          <w:szCs w:val="24"/>
          <w:lang w:eastAsia="it-IT" w:bidi="it-IT"/>
        </w:rPr>
      </w:pPr>
    </w:p>
    <w:p w14:paraId="43FD4A08" w14:textId="77777777" w:rsidR="000E2844" w:rsidRDefault="000E2844" w:rsidP="000B2DB1">
      <w:pPr>
        <w:suppressAutoHyphens/>
        <w:rPr>
          <w:rFonts w:eastAsia="Calibri"/>
          <w:kern w:val="1"/>
          <w:sz w:val="24"/>
          <w:szCs w:val="24"/>
          <w:lang w:eastAsia="it-IT" w:bidi="it-IT"/>
        </w:rPr>
      </w:pPr>
    </w:p>
    <w:p w14:paraId="670DFB42" w14:textId="77777777" w:rsidR="000E2844" w:rsidRDefault="000E2844" w:rsidP="000B2DB1">
      <w:pPr>
        <w:suppressAutoHyphens/>
        <w:rPr>
          <w:rFonts w:eastAsia="Calibri"/>
          <w:kern w:val="1"/>
          <w:sz w:val="24"/>
          <w:szCs w:val="24"/>
          <w:lang w:eastAsia="it-IT" w:bidi="it-IT"/>
        </w:rPr>
      </w:pPr>
    </w:p>
    <w:p w14:paraId="1E6CF177" w14:textId="77777777" w:rsidR="000E2844" w:rsidRDefault="000E2844" w:rsidP="000B2DB1">
      <w:pPr>
        <w:suppressAutoHyphens/>
        <w:rPr>
          <w:rFonts w:eastAsia="Calibri"/>
          <w:kern w:val="1"/>
          <w:sz w:val="24"/>
          <w:szCs w:val="24"/>
          <w:lang w:eastAsia="it-IT" w:bidi="it-IT"/>
        </w:rPr>
      </w:pPr>
    </w:p>
    <w:p w14:paraId="54781794" w14:textId="77777777" w:rsidR="000E2844" w:rsidRDefault="000E2844" w:rsidP="000B2DB1">
      <w:pPr>
        <w:suppressAutoHyphens/>
        <w:rPr>
          <w:rFonts w:eastAsia="Calibri"/>
          <w:kern w:val="1"/>
          <w:sz w:val="24"/>
          <w:szCs w:val="24"/>
          <w:lang w:eastAsia="it-IT" w:bidi="it-IT"/>
        </w:rPr>
      </w:pPr>
    </w:p>
    <w:p w14:paraId="1E2D6F32" w14:textId="77777777" w:rsidR="000E2844" w:rsidRDefault="000E2844" w:rsidP="000B2DB1">
      <w:pPr>
        <w:suppressAutoHyphens/>
        <w:rPr>
          <w:rFonts w:eastAsia="Calibri"/>
          <w:kern w:val="1"/>
          <w:sz w:val="24"/>
          <w:szCs w:val="24"/>
          <w:lang w:eastAsia="it-IT" w:bidi="it-IT"/>
        </w:rPr>
      </w:pPr>
    </w:p>
    <w:p w14:paraId="500F9041" w14:textId="77777777" w:rsidR="000E2844" w:rsidRDefault="000E2844" w:rsidP="000B2DB1">
      <w:pPr>
        <w:suppressAutoHyphens/>
        <w:rPr>
          <w:rFonts w:eastAsia="Calibri"/>
          <w:kern w:val="1"/>
          <w:sz w:val="24"/>
          <w:szCs w:val="24"/>
          <w:lang w:eastAsia="it-IT" w:bidi="it-IT"/>
        </w:rPr>
      </w:pPr>
    </w:p>
    <w:p w14:paraId="001DE535" w14:textId="77777777" w:rsidR="000E2844" w:rsidRDefault="000E2844" w:rsidP="000B2DB1">
      <w:pPr>
        <w:suppressAutoHyphens/>
        <w:rPr>
          <w:rFonts w:eastAsia="Calibri"/>
          <w:kern w:val="1"/>
          <w:sz w:val="24"/>
          <w:szCs w:val="24"/>
          <w:lang w:eastAsia="it-IT" w:bidi="it-IT"/>
        </w:rPr>
      </w:pPr>
    </w:p>
    <w:p w14:paraId="15EEE2B2" w14:textId="77777777" w:rsidR="000E2844" w:rsidRDefault="000E2844" w:rsidP="000B2DB1">
      <w:pPr>
        <w:suppressAutoHyphens/>
        <w:rPr>
          <w:rFonts w:eastAsia="Calibri"/>
          <w:kern w:val="1"/>
          <w:sz w:val="24"/>
          <w:szCs w:val="24"/>
          <w:lang w:eastAsia="it-IT" w:bidi="it-IT"/>
        </w:rPr>
      </w:pPr>
    </w:p>
    <w:p w14:paraId="087B823D" w14:textId="77777777" w:rsidR="000E2844" w:rsidRDefault="000E2844" w:rsidP="000B2DB1">
      <w:pPr>
        <w:suppressAutoHyphens/>
        <w:rPr>
          <w:rFonts w:eastAsia="Calibri"/>
          <w:kern w:val="1"/>
          <w:sz w:val="24"/>
          <w:szCs w:val="24"/>
          <w:lang w:eastAsia="it-IT" w:bidi="it-IT"/>
        </w:rPr>
      </w:pPr>
    </w:p>
    <w:p w14:paraId="05400927" w14:textId="77777777" w:rsidR="000E2844" w:rsidRDefault="000E2844" w:rsidP="000B2DB1">
      <w:pPr>
        <w:suppressAutoHyphens/>
        <w:rPr>
          <w:rFonts w:eastAsia="Calibri"/>
          <w:kern w:val="1"/>
          <w:sz w:val="24"/>
          <w:szCs w:val="24"/>
          <w:lang w:eastAsia="it-IT" w:bidi="it-IT"/>
        </w:rPr>
      </w:pPr>
    </w:p>
    <w:p w14:paraId="2C86D84A" w14:textId="741C1C24" w:rsidR="000B2DB1" w:rsidRPr="00621A34" w:rsidRDefault="000B2DB1" w:rsidP="00621A34">
      <w:pPr>
        <w:suppressAutoHyphens/>
      </w:pPr>
      <w:r>
        <w:rPr>
          <w:rFonts w:eastAsia="Calibri"/>
          <w:kern w:val="1"/>
          <w:sz w:val="24"/>
          <w:szCs w:val="24"/>
          <w:lang w:eastAsia="it-IT" w:bidi="it-IT"/>
        </w:rPr>
        <w:t xml:space="preserve"> </w:t>
      </w:r>
    </w:p>
    <w:sectPr w:rsidR="000B2DB1" w:rsidRPr="00621A34" w:rsidSect="00C068C8">
      <w:headerReference w:type="default" r:id="rId8"/>
      <w:pgSz w:w="12240" w:h="15840" w:code="1"/>
      <w:pgMar w:top="851" w:right="1440" w:bottom="1440"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05" w14:textId="77777777" w:rsidR="00991A98" w:rsidRDefault="00991A98" w:rsidP="000B2DB1">
      <w:r>
        <w:separator/>
      </w:r>
    </w:p>
  </w:endnote>
  <w:endnote w:type="continuationSeparator" w:id="0">
    <w:p w14:paraId="5554F576" w14:textId="77777777" w:rsidR="00991A98" w:rsidRDefault="00991A98"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E720A" w14:textId="77777777" w:rsidR="00991A98" w:rsidRDefault="00991A98" w:rsidP="000B2DB1">
      <w:r>
        <w:separator/>
      </w:r>
    </w:p>
  </w:footnote>
  <w:footnote w:type="continuationSeparator" w:id="0">
    <w:p w14:paraId="5FB74B5A" w14:textId="77777777" w:rsidR="00991A98" w:rsidRDefault="00991A98" w:rsidP="000B2D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proofErr w:type="spellStart"/>
    <w:r w:rsidRPr="00903FDD">
      <w:rPr>
        <w:rFonts w:eastAsia="font291" w:cs="Times New Roman"/>
        <w:bCs/>
        <w:color w:val="auto"/>
        <w:kern w:val="24"/>
        <w:sz w:val="24"/>
        <w:szCs w:val="24"/>
        <w:bdr w:val="none" w:sz="0" w:space="0" w:color="auto"/>
        <w:lang w:val="it-IT" w:eastAsia="it-IT" w:bidi="it-IT"/>
      </w:rPr>
      <w:t>Annex</w:t>
    </w:r>
    <w:proofErr w:type="spellEnd"/>
    <w:r w:rsidRPr="00903FDD">
      <w:rPr>
        <w:rFonts w:eastAsia="font291" w:cs="Times New Roman"/>
        <w:bCs/>
        <w:color w:val="auto"/>
        <w:kern w:val="24"/>
        <w:sz w:val="24"/>
        <w:szCs w:val="24"/>
        <w:bdr w:val="none" w:sz="0" w:space="0" w:color="auto"/>
        <w:lang w:val="it-IT" w:eastAsia="it-IT" w:bidi="it-IT"/>
      </w:rPr>
      <w:t xml:space="preserve">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B1"/>
    <w:rsid w:val="000B2DB1"/>
    <w:rsid w:val="000E2844"/>
    <w:rsid w:val="0021275D"/>
    <w:rsid w:val="00281CBC"/>
    <w:rsid w:val="003613FF"/>
    <w:rsid w:val="003D5316"/>
    <w:rsid w:val="0041266D"/>
    <w:rsid w:val="00455160"/>
    <w:rsid w:val="00595DBA"/>
    <w:rsid w:val="005A1BA9"/>
    <w:rsid w:val="00621A34"/>
    <w:rsid w:val="006C6290"/>
    <w:rsid w:val="00736A05"/>
    <w:rsid w:val="0080505E"/>
    <w:rsid w:val="00820D05"/>
    <w:rsid w:val="008403F6"/>
    <w:rsid w:val="008E2765"/>
    <w:rsid w:val="008E529B"/>
    <w:rsid w:val="00903FDD"/>
    <w:rsid w:val="009749AC"/>
    <w:rsid w:val="00991A98"/>
    <w:rsid w:val="009B46B7"/>
    <w:rsid w:val="00A70F78"/>
    <w:rsid w:val="00B64603"/>
    <w:rsid w:val="00B74CEB"/>
    <w:rsid w:val="00C068C8"/>
    <w:rsid w:val="00C659A1"/>
    <w:rsid w:val="00C85E19"/>
    <w:rsid w:val="00CB03F9"/>
    <w:rsid w:val="00D47ED8"/>
    <w:rsid w:val="00EA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7C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 w:type="paragraph" w:styleId="Testofumetto">
    <w:name w:val="Balloon Text"/>
    <w:basedOn w:val="Normale"/>
    <w:link w:val="TestofumettoCarattere"/>
    <w:uiPriority w:val="99"/>
    <w:semiHidden/>
    <w:unhideWhenUsed/>
    <w:rsid w:val="00C068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68C8"/>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2025-03-13T09:34:00Z</dcterms:created>
  <dcterms:modified xsi:type="dcterms:W3CDTF">2025-03-13T09:34:00Z</dcterms:modified>
</cp:coreProperties>
</file>